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2021度工作总结报告及2022年度工作计划</w:t>
      </w:r>
    </w:p>
    <w:p/>
    <w:p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2021年度总结</w:t>
      </w:r>
    </w:p>
    <w:p>
      <w:pPr>
        <w:spacing w:line="225" w:lineRule="atLeast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是本机构开展实际工作的第一年，机构内所有成员，理事会及主要工作团队成员努力学习民非组织工作要领与行业规范，明确了工作任务及目标，把开展社会服务工作作为当前第一首要工作，熟悉行业规范、读懂政策要领、增强专业知识。在起步阶段，有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承接了有光第一个政府采购项目：</w:t>
      </w:r>
      <w:r>
        <w:rPr>
          <w:rFonts w:hint="eastAsia" w:ascii="仿宋" w:hAnsi="仿宋" w:eastAsia="仿宋" w:cs="仿宋"/>
          <w:sz w:val="28"/>
          <w:szCs w:val="28"/>
        </w:rPr>
        <w:t>中华园宜居街区社区治理计划服务项目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目前正在执行，要求项目人员严格按照民政及相关部门的要求，对所监管的8个项目进行项目监测、服务督导、成效宣传等工作，争取在项目期内打造出中华园街区特色服务项目，真正解决该社区疑难问题。</w:t>
      </w:r>
    </w:p>
    <w:p>
      <w:pPr>
        <w:pStyle w:val="2"/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一、完成理事会换届工作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昆山有光美好生活成立于2021年8月，在昆山震川城市管理办事处相关部门的协助下，顺利完成理事会换届工作。新的一届理事会班子已经建立，即将开展全新的社会服务工作。</w:t>
      </w:r>
    </w:p>
    <w:p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二、完善组织机构建设和制度建设</w:t>
      </w:r>
    </w:p>
    <w:p>
      <w:p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在换届选举之后的半年时间里，严格按规定期举行理事会议，制定年度工作计划，年终开展工作总结，评定任务完成情况总结经验，吸取教训，为2022年组织发展打下坚实的基础。</w:t>
      </w:r>
    </w:p>
    <w:p>
      <w:pPr>
        <w:spacing w:line="225" w:lineRule="atLeast"/>
        <w:ind w:firstLine="562" w:firstLineChars="20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三、业务活动开展情况</w:t>
      </w:r>
    </w:p>
    <w:p>
      <w:pPr>
        <w:spacing w:line="225" w:lineRule="atLeas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在起步阶段，有光承接了第一个政府采购项目：</w:t>
      </w:r>
      <w:r>
        <w:rPr>
          <w:rFonts w:hint="eastAsia" w:ascii="仿宋" w:hAnsi="仿宋" w:eastAsia="仿宋" w:cs="仿宋"/>
          <w:sz w:val="28"/>
          <w:szCs w:val="28"/>
        </w:rPr>
        <w:t>中华园宜居街区社区治理计划服务项目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正在执行，要求项目人员严格按照民政及相关部门的要求，对所监管的8个项目进行项目监测、服务督导、成效宣传等工作，争取在项目期内打造出中华园街区特色服务项目，真正解决该社区疑难问题。通过对社区项目开展监管和支持工作，也促使有光的项目人员不断提升专业水平和监管能力。</w:t>
      </w:r>
    </w:p>
    <w:p>
      <w:pPr>
        <w:spacing w:line="225" w:lineRule="atLeas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2022年工作计划</w:t>
      </w:r>
    </w:p>
    <w:p>
      <w:pPr>
        <w:spacing w:line="225" w:lineRule="atLeast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一、中华园街区特色服务项目顺利完成</w:t>
      </w:r>
    </w:p>
    <w:p>
      <w:pPr>
        <w:spacing w:line="225" w:lineRule="atLeast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华园街区服务项目已经完成项目末期评估，在专家的建议下，协助项目承接方进行整改，使其更规范，成效更显著。部分项目经过整改后，有效提升了服务成效和居民满意度，在有光项目组的齐抓共管下中华园宜居街区项100%目顺利结项。</w:t>
      </w:r>
    </w:p>
    <w:p>
      <w:pPr>
        <w:numPr>
          <w:ilvl w:val="0"/>
          <w:numId w:val="1"/>
        </w:num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2023年有光社工人才培养计划</w:t>
      </w:r>
    </w:p>
    <w:p>
      <w:pPr>
        <w:numPr>
          <w:numId w:val="0"/>
        </w:numPr>
        <w:spacing w:line="225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人才是社工机构健康稳步发展的基石，培养优秀的社工人才是机构重点工作之一，在未来的三到五年内，引进、培养和储备具有较全面的社会学和社会工作理论知识的社工人才，要求有较高政治觉悟，较强的对社会、服务对象的责任心，持续的专业发展进取心，强烈的对未知问题的好奇心，较熟练的社会工作及社会调查技能实际操作能力、资源协调能力、人际交往能力和语言表达能力，具备助理社会工作师职业素养，建设成为有光的专业强、服务佳的优秀的社工人才队伍。</w:t>
      </w:r>
    </w:p>
    <w:p>
      <w:pPr>
        <w:pStyle w:val="2"/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研究、发掘创新型社会治理服务</w:t>
      </w:r>
    </w:p>
    <w:p>
      <w:pPr>
        <w:numPr>
          <w:ilvl w:val="0"/>
          <w:numId w:val="0"/>
        </w:numPr>
        <w:spacing w:line="225" w:lineRule="atLeast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有光在深入社区、基层开展社会服务的同时，获得一手的社区居民的服务需求、积累服务经验，协调社会资源，发现社会问题，根据这些问题，为社区寻求解决办法，形成社区服务项目。这是有光在5年之内的工作方向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 w:ascii="黑体" w:hAnsi="黑体" w:eastAsia="黑体"/>
        <w:b/>
        <w:b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4384675</wp:posOffset>
          </wp:positionH>
          <wp:positionV relativeFrom="paragraph">
            <wp:posOffset>-36195</wp:posOffset>
          </wp:positionV>
          <wp:extent cx="219075" cy="220345"/>
          <wp:effectExtent l="0" t="0" r="9525" b="7620"/>
          <wp:wrapNone/>
          <wp:docPr id="21" name="图片 21" descr="LOGO-300-白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LOGO-300-白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有光美好生活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FAB16"/>
    <w:multiLevelType w:val="singleLevel"/>
    <w:tmpl w:val="40FFAB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mU5Y2NiODE2NWYzNWZiOTMzMTEyMTVkN2JkOTIifQ=="/>
  </w:docVars>
  <w:rsids>
    <w:rsidRoot w:val="63A12F4A"/>
    <w:rsid w:val="371F5B92"/>
    <w:rsid w:val="579B2BBB"/>
    <w:rsid w:val="63A12F4A"/>
    <w:rsid w:val="73D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1084</Characters>
  <Lines>0</Lines>
  <Paragraphs>0</Paragraphs>
  <TotalTime>13</TotalTime>
  <ScaleCrop>false</ScaleCrop>
  <LinksUpToDate>false</LinksUpToDate>
  <CharactersWithSpaces>1084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2023-10-24T13:11:00Z</dcterms:created>
  <dc:creator>晴月之歌</dc:creator>
  <cp:lastModifiedBy>晴月之歌</cp:lastModifiedBy>
  <dcterms:modified xsi:type="dcterms:W3CDTF">2023-10-24T14:17:49Z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BA73E341FEC543BCA1E8E75D748F5B15_13</vt:lpwstr>
  </property>
</Properties>
</file>